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2DB5F" w14:textId="77777777" w:rsidR="003C7D25" w:rsidRPr="006D06AC" w:rsidRDefault="003C7D25" w:rsidP="003C7D25">
      <w:pPr>
        <w:spacing w:after="0" w:line="312" w:lineRule="auto"/>
        <w:rPr>
          <w:rFonts w:ascii="Arial" w:hAnsi="Arial"/>
          <w:b/>
          <w:bCs/>
          <w:sz w:val="22"/>
          <w:lang w:val="fr-CH"/>
        </w:rPr>
      </w:pPr>
      <w:r w:rsidRPr="006D06AC">
        <w:rPr>
          <w:rFonts w:ascii="Arial" w:hAnsi="Arial"/>
          <w:b/>
          <w:bCs/>
          <w:sz w:val="22"/>
          <w:lang w:val="fr-CH"/>
        </w:rPr>
        <w:t>Certification professionnelle pour adultes</w:t>
      </w:r>
    </w:p>
    <w:p w14:paraId="0F669445" w14:textId="77777777" w:rsidR="003C7D25" w:rsidRPr="006D06AC" w:rsidRDefault="003C7D25" w:rsidP="003C7D25">
      <w:pPr>
        <w:spacing w:after="0" w:line="300" w:lineRule="auto"/>
        <w:rPr>
          <w:rFonts w:ascii="Arial" w:hAnsi="Arial"/>
          <w:b/>
          <w:bCs/>
          <w:sz w:val="28"/>
          <w:szCs w:val="28"/>
          <w:lang w:val="fr-CH"/>
        </w:rPr>
      </w:pPr>
      <w:r w:rsidRPr="006D06AC">
        <w:rPr>
          <w:rFonts w:ascii="Arial" w:hAnsi="Arial"/>
          <w:b/>
          <w:bCs/>
          <w:sz w:val="28"/>
          <w:szCs w:val="28"/>
          <w:lang w:val="fr-CH"/>
        </w:rPr>
        <w:t>Un investissement rentable pour les entreprises</w:t>
      </w:r>
    </w:p>
    <w:p w14:paraId="6D52DCDA" w14:textId="77777777" w:rsidR="003C7D25" w:rsidRPr="006D06AC" w:rsidRDefault="003C7D25" w:rsidP="003C7D25">
      <w:pPr>
        <w:spacing w:after="0" w:line="300" w:lineRule="auto"/>
        <w:rPr>
          <w:rFonts w:ascii="Arial" w:hAnsi="Arial"/>
          <w:b/>
          <w:bCs/>
          <w:color w:val="C00000"/>
          <w:sz w:val="21"/>
          <w:szCs w:val="21"/>
          <w:lang w:val="fr-CH"/>
        </w:rPr>
      </w:pPr>
    </w:p>
    <w:p w14:paraId="1EEF8378" w14:textId="77777777" w:rsidR="003C7D25" w:rsidRPr="006D06AC" w:rsidRDefault="003C7D25" w:rsidP="003C7D25">
      <w:pPr>
        <w:spacing w:after="0" w:line="300" w:lineRule="auto"/>
        <w:rPr>
          <w:rFonts w:ascii="Arial" w:hAnsi="Arial"/>
          <w:b/>
          <w:bCs/>
          <w:sz w:val="21"/>
          <w:szCs w:val="21"/>
          <w:lang w:val="fr-CH"/>
        </w:rPr>
      </w:pPr>
      <w:r>
        <w:rPr>
          <w:rFonts w:ascii="Arial" w:hAnsi="Arial"/>
          <w:b/>
          <w:bCs/>
          <w:sz w:val="21"/>
          <w:szCs w:val="21"/>
          <w:lang w:val="fr-CH"/>
        </w:rPr>
        <w:t>Qu’ils soient m</w:t>
      </w:r>
      <w:r w:rsidRPr="006D06AC">
        <w:rPr>
          <w:rFonts w:ascii="Arial" w:hAnsi="Arial"/>
          <w:b/>
          <w:bCs/>
          <w:sz w:val="21"/>
          <w:szCs w:val="21"/>
          <w:lang w:val="fr-CH"/>
        </w:rPr>
        <w:t>açon</w:t>
      </w:r>
      <w:r>
        <w:rPr>
          <w:rFonts w:ascii="Arial" w:hAnsi="Arial"/>
          <w:b/>
          <w:bCs/>
          <w:sz w:val="21"/>
          <w:szCs w:val="21"/>
          <w:lang w:val="fr-CH"/>
        </w:rPr>
        <w:t>s</w:t>
      </w:r>
      <w:r w:rsidRPr="006D06AC">
        <w:rPr>
          <w:rFonts w:ascii="Arial" w:hAnsi="Arial"/>
          <w:b/>
          <w:bCs/>
          <w:sz w:val="21"/>
          <w:szCs w:val="21"/>
          <w:lang w:val="fr-CH"/>
        </w:rPr>
        <w:t>, logisticienne</w:t>
      </w:r>
      <w:r>
        <w:rPr>
          <w:rFonts w:ascii="Arial" w:hAnsi="Arial"/>
          <w:b/>
          <w:bCs/>
          <w:sz w:val="21"/>
          <w:szCs w:val="21"/>
          <w:lang w:val="fr-CH"/>
        </w:rPr>
        <w:t>s</w:t>
      </w:r>
      <w:r w:rsidRPr="006D06AC">
        <w:rPr>
          <w:rFonts w:ascii="Arial" w:hAnsi="Arial"/>
          <w:b/>
          <w:bCs/>
          <w:sz w:val="21"/>
          <w:szCs w:val="21"/>
          <w:lang w:val="fr-CH"/>
        </w:rPr>
        <w:t>, informaticienne</w:t>
      </w:r>
      <w:r>
        <w:rPr>
          <w:rFonts w:ascii="Arial" w:hAnsi="Arial"/>
          <w:b/>
          <w:bCs/>
          <w:sz w:val="21"/>
          <w:szCs w:val="21"/>
          <w:lang w:val="fr-CH"/>
        </w:rPr>
        <w:t>s</w:t>
      </w:r>
      <w:r w:rsidRPr="006D06AC">
        <w:rPr>
          <w:rFonts w:ascii="Arial" w:hAnsi="Arial"/>
          <w:b/>
          <w:bCs/>
          <w:sz w:val="21"/>
          <w:szCs w:val="21"/>
          <w:lang w:val="fr-CH"/>
        </w:rPr>
        <w:t xml:space="preserve"> ou employé</w:t>
      </w:r>
      <w:r>
        <w:rPr>
          <w:rFonts w:ascii="Arial" w:hAnsi="Arial"/>
          <w:b/>
          <w:bCs/>
          <w:sz w:val="21"/>
          <w:szCs w:val="21"/>
          <w:lang w:val="fr-CH"/>
        </w:rPr>
        <w:t>s</w:t>
      </w:r>
      <w:r w:rsidRPr="006D06AC">
        <w:rPr>
          <w:rFonts w:ascii="Arial" w:hAnsi="Arial"/>
          <w:b/>
          <w:bCs/>
          <w:sz w:val="21"/>
          <w:szCs w:val="21"/>
          <w:lang w:val="fr-CH"/>
        </w:rPr>
        <w:t xml:space="preserve"> de commerce</w:t>
      </w:r>
      <w:r>
        <w:rPr>
          <w:rFonts w:ascii="Arial" w:hAnsi="Arial"/>
          <w:b/>
          <w:bCs/>
          <w:sz w:val="21"/>
          <w:szCs w:val="21"/>
          <w:lang w:val="fr-CH"/>
        </w:rPr>
        <w:t xml:space="preserve"> – </w:t>
      </w:r>
      <w:r w:rsidRPr="006D06AC">
        <w:rPr>
          <w:rFonts w:ascii="Arial" w:hAnsi="Arial"/>
          <w:b/>
          <w:bCs/>
          <w:sz w:val="21"/>
          <w:szCs w:val="21"/>
          <w:lang w:val="fr-CH"/>
        </w:rPr>
        <w:t xml:space="preserve">les adultes </w:t>
      </w:r>
      <w:r>
        <w:rPr>
          <w:rFonts w:ascii="Arial" w:hAnsi="Arial"/>
          <w:b/>
          <w:bCs/>
          <w:sz w:val="21"/>
          <w:szCs w:val="21"/>
          <w:lang w:val="fr-CH"/>
        </w:rPr>
        <w:t xml:space="preserve">aussi </w:t>
      </w:r>
      <w:r w:rsidRPr="006D06AC">
        <w:rPr>
          <w:rFonts w:ascii="Arial" w:hAnsi="Arial"/>
          <w:b/>
          <w:bCs/>
          <w:sz w:val="21"/>
          <w:szCs w:val="21"/>
          <w:lang w:val="fr-CH"/>
        </w:rPr>
        <w:t xml:space="preserve">peuvent obtenir un certificat fédéral de capacité ou une attestation fédérale de formation professionnelle dans toutes les professions. Une </w:t>
      </w:r>
      <w:r>
        <w:rPr>
          <w:rFonts w:ascii="Arial" w:hAnsi="Arial"/>
          <w:b/>
          <w:bCs/>
          <w:sz w:val="21"/>
          <w:szCs w:val="21"/>
          <w:lang w:val="fr-CH"/>
        </w:rPr>
        <w:t>possibilité</w:t>
      </w:r>
      <w:r w:rsidRPr="006D06AC">
        <w:rPr>
          <w:rFonts w:ascii="Arial" w:hAnsi="Arial"/>
          <w:b/>
          <w:bCs/>
          <w:sz w:val="21"/>
          <w:szCs w:val="21"/>
          <w:lang w:val="fr-CH"/>
        </w:rPr>
        <w:t xml:space="preserve"> pour les entreprises de recruter du personnel supplémentaire.</w:t>
      </w:r>
    </w:p>
    <w:p w14:paraId="65935833" w14:textId="77777777" w:rsidR="003C7D25" w:rsidRPr="006D06AC" w:rsidRDefault="003C7D25" w:rsidP="003C7D25">
      <w:pPr>
        <w:spacing w:after="0" w:line="300" w:lineRule="auto"/>
        <w:rPr>
          <w:rFonts w:ascii="Arial" w:hAnsi="Arial"/>
          <w:b/>
          <w:bCs/>
          <w:sz w:val="21"/>
          <w:szCs w:val="21"/>
          <w:lang w:val="fr-CH"/>
        </w:rPr>
      </w:pPr>
    </w:p>
    <w:p w14:paraId="49F8C9EA" w14:textId="4EC4783F" w:rsidR="003C7D25" w:rsidRDefault="003C7D25" w:rsidP="003C7D25">
      <w:pPr>
        <w:spacing w:after="0" w:line="300" w:lineRule="auto"/>
        <w:rPr>
          <w:rFonts w:ascii="Arial" w:hAnsi="Arial"/>
          <w:bCs/>
          <w:sz w:val="21"/>
          <w:szCs w:val="21"/>
          <w:lang w:val="fr-CH"/>
        </w:rPr>
      </w:pPr>
      <w:r>
        <w:rPr>
          <w:rFonts w:ascii="Arial" w:hAnsi="Arial"/>
          <w:bCs/>
          <w:sz w:val="21"/>
          <w:szCs w:val="21"/>
          <w:lang w:val="fr-CH"/>
        </w:rPr>
        <w:t>FORMATIONPROFESSIONNELLEPLUS.CH</w:t>
      </w:r>
    </w:p>
    <w:p w14:paraId="6866E74E" w14:textId="77777777" w:rsidR="003C7D25" w:rsidRDefault="003C7D25" w:rsidP="003C7D25">
      <w:pPr>
        <w:spacing w:after="0" w:line="300" w:lineRule="auto"/>
        <w:rPr>
          <w:rFonts w:ascii="Arial" w:hAnsi="Arial"/>
          <w:bCs/>
          <w:sz w:val="21"/>
          <w:szCs w:val="21"/>
          <w:lang w:val="fr-CH"/>
        </w:rPr>
      </w:pPr>
    </w:p>
    <w:p w14:paraId="60AB92EA" w14:textId="77777777" w:rsidR="003C7D25" w:rsidRPr="006D06AC" w:rsidRDefault="003C7D25" w:rsidP="003C7D25">
      <w:pPr>
        <w:spacing w:after="0" w:line="300" w:lineRule="auto"/>
        <w:rPr>
          <w:rFonts w:ascii="Arial" w:hAnsi="Arial"/>
          <w:bCs/>
          <w:sz w:val="21"/>
          <w:szCs w:val="21"/>
          <w:lang w:val="fr-CH"/>
        </w:rPr>
      </w:pPr>
      <w:r>
        <w:rPr>
          <w:rFonts w:ascii="Arial" w:hAnsi="Arial"/>
          <w:bCs/>
          <w:sz w:val="21"/>
          <w:szCs w:val="21"/>
          <w:lang w:val="fr-CH"/>
        </w:rPr>
        <w:t>« Ces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 quatre dernières années, six de nos collaborateurs adultes ont </w:t>
      </w:r>
      <w:r>
        <w:rPr>
          <w:rFonts w:ascii="Arial" w:hAnsi="Arial"/>
          <w:bCs/>
          <w:sz w:val="21"/>
          <w:szCs w:val="21"/>
          <w:lang w:val="fr-CH"/>
        </w:rPr>
        <w:t>obtenu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 une certification professionnelle reconnue</w:t>
      </w:r>
      <w:r>
        <w:rPr>
          <w:rFonts w:ascii="Arial" w:hAnsi="Arial"/>
          <w:bCs/>
          <w:sz w:val="21"/>
          <w:szCs w:val="21"/>
          <w:lang w:val="fr-CH"/>
        </w:rPr>
        <w:t> »</w:t>
      </w:r>
      <w:r w:rsidRPr="006D06AC">
        <w:rPr>
          <w:rFonts w:ascii="Arial" w:hAnsi="Arial"/>
          <w:bCs/>
          <w:sz w:val="21"/>
          <w:szCs w:val="21"/>
          <w:lang w:val="fr-CH"/>
        </w:rPr>
        <w:t>, explique Michael Eltschinger, responsable du développement du personnel et de la gestion des talents chez Liebherr à Bulle. Pour le spécialiste en RH, il est évident que la formation des adultes constitue une situation gagnant-gagnant</w:t>
      </w:r>
      <w:r>
        <w:rPr>
          <w:rFonts w:ascii="Arial" w:hAnsi="Arial"/>
          <w:bCs/>
          <w:sz w:val="21"/>
          <w:szCs w:val="21"/>
          <w:lang w:val="fr-CH"/>
        </w:rPr>
        <w:t> :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 </w:t>
      </w:r>
      <w:r>
        <w:rPr>
          <w:rFonts w:ascii="Arial" w:hAnsi="Arial"/>
          <w:bCs/>
          <w:sz w:val="21"/>
          <w:szCs w:val="21"/>
          <w:lang w:val="fr-CH"/>
        </w:rPr>
        <w:t>« Les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 collaborateurs qualifiés sont plus motivés et fournissent un travail de meilleure qualité. Nous pouvons leur confier des tâches plus exigeantes</w:t>
      </w:r>
      <w:r>
        <w:rPr>
          <w:rFonts w:ascii="Arial" w:hAnsi="Arial"/>
          <w:bCs/>
          <w:sz w:val="21"/>
          <w:szCs w:val="21"/>
          <w:lang w:val="fr-CH"/>
        </w:rPr>
        <w:t> ».</w:t>
      </w:r>
    </w:p>
    <w:p w14:paraId="312FF48C" w14:textId="77777777" w:rsidR="003C7D25" w:rsidRPr="006D06AC" w:rsidRDefault="003C7D25" w:rsidP="003C7D25">
      <w:pPr>
        <w:spacing w:after="0" w:line="300" w:lineRule="auto"/>
        <w:rPr>
          <w:rFonts w:ascii="Arial" w:hAnsi="Arial"/>
          <w:bCs/>
          <w:sz w:val="21"/>
          <w:szCs w:val="21"/>
          <w:lang w:val="fr-CH"/>
        </w:rPr>
      </w:pPr>
    </w:p>
    <w:p w14:paraId="17C57B06" w14:textId="77777777" w:rsidR="003C7D25" w:rsidRPr="006D06AC" w:rsidRDefault="003C7D25" w:rsidP="003C7D25">
      <w:pPr>
        <w:spacing w:after="0" w:line="300" w:lineRule="auto"/>
        <w:rPr>
          <w:rFonts w:ascii="Arial" w:hAnsi="Arial"/>
          <w:bCs/>
          <w:sz w:val="21"/>
          <w:szCs w:val="21"/>
          <w:lang w:val="fr-CH"/>
        </w:rPr>
      </w:pPr>
      <w:r w:rsidRPr="006D06AC">
        <w:rPr>
          <w:rFonts w:ascii="Arial" w:hAnsi="Arial"/>
          <w:bCs/>
          <w:sz w:val="21"/>
          <w:szCs w:val="21"/>
          <w:lang w:val="fr-CH"/>
        </w:rPr>
        <w:t xml:space="preserve">Pepe </w:t>
      </w:r>
      <w:proofErr w:type="spellStart"/>
      <w:r w:rsidRPr="006D06AC">
        <w:rPr>
          <w:rFonts w:ascii="Arial" w:hAnsi="Arial"/>
          <w:bCs/>
          <w:sz w:val="21"/>
          <w:szCs w:val="21"/>
          <w:lang w:val="fr-CH"/>
        </w:rPr>
        <w:t>Russo</w:t>
      </w:r>
      <w:proofErr w:type="spellEnd"/>
      <w:r w:rsidRPr="006D06AC">
        <w:rPr>
          <w:rFonts w:ascii="Arial" w:hAnsi="Arial"/>
          <w:bCs/>
          <w:sz w:val="21"/>
          <w:szCs w:val="21"/>
          <w:lang w:val="fr-CH"/>
        </w:rPr>
        <w:t xml:space="preserve">, </w:t>
      </w:r>
      <w:r>
        <w:rPr>
          <w:rFonts w:ascii="Arial" w:hAnsi="Arial"/>
          <w:bCs/>
          <w:sz w:val="21"/>
          <w:szCs w:val="21"/>
          <w:lang w:val="fr-CH"/>
        </w:rPr>
        <w:t xml:space="preserve">qui possède une entreprise de </w:t>
      </w:r>
      <w:r w:rsidRPr="004D6921">
        <w:rPr>
          <w:rFonts w:ascii="Arial" w:hAnsi="Arial"/>
          <w:bCs/>
          <w:sz w:val="21"/>
          <w:szCs w:val="21"/>
          <w:lang w:val="fr-CH"/>
        </w:rPr>
        <w:t xml:space="preserve">plâtrerie </w:t>
      </w:r>
      <w:r>
        <w:rPr>
          <w:rFonts w:ascii="Arial" w:hAnsi="Arial"/>
          <w:bCs/>
          <w:sz w:val="21"/>
          <w:szCs w:val="21"/>
          <w:lang w:val="fr-CH"/>
        </w:rPr>
        <w:t xml:space="preserve">à </w:t>
      </w:r>
      <w:r w:rsidRPr="006D06AC">
        <w:rPr>
          <w:rFonts w:ascii="Arial" w:hAnsi="Arial"/>
          <w:bCs/>
          <w:sz w:val="21"/>
          <w:szCs w:val="21"/>
          <w:lang w:val="fr-CH"/>
        </w:rPr>
        <w:t>Andelfingen</w:t>
      </w:r>
      <w:r>
        <w:rPr>
          <w:rFonts w:ascii="Arial" w:hAnsi="Arial"/>
          <w:bCs/>
          <w:sz w:val="21"/>
          <w:szCs w:val="21"/>
          <w:lang w:val="fr-CH"/>
        </w:rPr>
        <w:t>,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 voit également les côtés positifs</w:t>
      </w:r>
      <w:r>
        <w:rPr>
          <w:rFonts w:ascii="Arial" w:hAnsi="Arial"/>
          <w:bCs/>
          <w:sz w:val="21"/>
          <w:szCs w:val="21"/>
          <w:lang w:val="fr-CH"/>
        </w:rPr>
        <w:t> :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 </w:t>
      </w:r>
      <w:r>
        <w:rPr>
          <w:rFonts w:ascii="Arial" w:hAnsi="Arial"/>
          <w:bCs/>
          <w:sz w:val="21"/>
          <w:szCs w:val="21"/>
          <w:lang w:val="fr-CH"/>
        </w:rPr>
        <w:t>« </w:t>
      </w:r>
      <w:r w:rsidRPr="006D06AC">
        <w:rPr>
          <w:rFonts w:ascii="Arial" w:hAnsi="Arial"/>
          <w:bCs/>
          <w:sz w:val="21"/>
          <w:szCs w:val="21"/>
          <w:lang w:val="fr-CH"/>
        </w:rPr>
        <w:t>Notre branche a du mal à recruter de la main-d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6D06AC">
        <w:rPr>
          <w:rFonts w:ascii="Arial" w:hAnsi="Arial"/>
          <w:bCs/>
          <w:sz w:val="21"/>
          <w:szCs w:val="21"/>
          <w:lang w:val="fr-CH"/>
        </w:rPr>
        <w:t>œuvre qualifiée.</w:t>
      </w:r>
      <w:r>
        <w:rPr>
          <w:rFonts w:ascii="Arial" w:hAnsi="Arial"/>
          <w:bCs/>
          <w:sz w:val="21"/>
          <w:szCs w:val="21"/>
          <w:lang w:val="fr-CH"/>
        </w:rPr>
        <w:t xml:space="preserve"> </w:t>
      </w:r>
      <w:r w:rsidRPr="006D06AC">
        <w:rPr>
          <w:rFonts w:ascii="Arial" w:hAnsi="Arial"/>
          <w:bCs/>
          <w:sz w:val="21"/>
          <w:szCs w:val="21"/>
          <w:lang w:val="fr-CH"/>
        </w:rPr>
        <w:t>C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est pourquoi nous </w:t>
      </w:r>
      <w:r>
        <w:rPr>
          <w:rFonts w:ascii="Arial" w:hAnsi="Arial"/>
          <w:bCs/>
          <w:sz w:val="21"/>
          <w:szCs w:val="21"/>
          <w:lang w:val="fr-CH"/>
        </w:rPr>
        <w:t>encourageons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 nos collaborateurs adultes à obtenir une certification professionnelle</w:t>
      </w:r>
      <w:r>
        <w:rPr>
          <w:rFonts w:ascii="Arial" w:hAnsi="Arial"/>
          <w:bCs/>
          <w:sz w:val="21"/>
          <w:szCs w:val="21"/>
          <w:lang w:val="fr-CH"/>
        </w:rPr>
        <w:t> »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. Pour </w:t>
      </w:r>
      <w:r>
        <w:rPr>
          <w:rFonts w:ascii="Arial" w:hAnsi="Arial"/>
          <w:bCs/>
          <w:sz w:val="21"/>
          <w:szCs w:val="21"/>
          <w:lang w:val="fr-CH"/>
        </w:rPr>
        <w:t>la PME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, </w:t>
      </w:r>
      <w:r>
        <w:rPr>
          <w:rFonts w:ascii="Arial" w:hAnsi="Arial"/>
          <w:bCs/>
          <w:sz w:val="21"/>
          <w:szCs w:val="21"/>
          <w:lang w:val="fr-CH"/>
        </w:rPr>
        <w:t>cet engagement porte ses fruits :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 </w:t>
      </w:r>
      <w:r>
        <w:rPr>
          <w:rFonts w:ascii="Arial" w:hAnsi="Arial"/>
          <w:bCs/>
          <w:sz w:val="21"/>
          <w:szCs w:val="21"/>
          <w:lang w:val="fr-CH"/>
        </w:rPr>
        <w:t>« </w:t>
      </w:r>
      <w:r w:rsidRPr="006D06AC">
        <w:rPr>
          <w:rFonts w:ascii="Arial" w:hAnsi="Arial"/>
          <w:bCs/>
          <w:sz w:val="21"/>
          <w:szCs w:val="21"/>
          <w:lang w:val="fr-CH"/>
        </w:rPr>
        <w:t>Nous constatons une très nette augmentation de l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6D06AC">
        <w:rPr>
          <w:rFonts w:ascii="Arial" w:hAnsi="Arial"/>
          <w:bCs/>
          <w:sz w:val="21"/>
          <w:szCs w:val="21"/>
          <w:lang w:val="fr-CH"/>
        </w:rPr>
        <w:t>efficacité. Les collaborateurs qualifiés font moins d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erreurs et </w:t>
      </w:r>
      <w:r>
        <w:rPr>
          <w:rFonts w:ascii="Arial" w:hAnsi="Arial"/>
          <w:bCs/>
          <w:sz w:val="21"/>
          <w:szCs w:val="21"/>
          <w:lang w:val="fr-CH"/>
        </w:rPr>
        <w:t xml:space="preserve">ont 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un sens plus aigu de la qualité. Ils </w:t>
      </w:r>
      <w:r>
        <w:rPr>
          <w:rFonts w:ascii="Arial" w:hAnsi="Arial"/>
          <w:bCs/>
          <w:sz w:val="21"/>
          <w:szCs w:val="21"/>
          <w:lang w:val="fr-CH"/>
        </w:rPr>
        <w:t>f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ont </w:t>
      </w:r>
      <w:r>
        <w:rPr>
          <w:rFonts w:ascii="Arial" w:hAnsi="Arial"/>
          <w:bCs/>
          <w:sz w:val="21"/>
          <w:szCs w:val="21"/>
          <w:lang w:val="fr-CH"/>
        </w:rPr>
        <w:t>aussi plus attention à la sécurité dans leur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 travail</w:t>
      </w:r>
      <w:r>
        <w:rPr>
          <w:rFonts w:ascii="Arial" w:hAnsi="Arial"/>
          <w:bCs/>
          <w:sz w:val="21"/>
          <w:szCs w:val="21"/>
          <w:lang w:val="fr-CH"/>
        </w:rPr>
        <w:t> »</w:t>
      </w:r>
      <w:r w:rsidRPr="006D06AC">
        <w:rPr>
          <w:rFonts w:ascii="Arial" w:hAnsi="Arial"/>
          <w:bCs/>
          <w:sz w:val="21"/>
          <w:szCs w:val="21"/>
          <w:lang w:val="fr-CH"/>
        </w:rPr>
        <w:t>.</w:t>
      </w:r>
    </w:p>
    <w:p w14:paraId="0E0D58B2" w14:textId="77777777" w:rsidR="003C7D25" w:rsidRPr="006D06AC" w:rsidRDefault="003C7D25" w:rsidP="003C7D25">
      <w:pPr>
        <w:spacing w:after="0" w:line="300" w:lineRule="auto"/>
        <w:rPr>
          <w:rFonts w:ascii="Arial" w:hAnsi="Arial"/>
          <w:bCs/>
          <w:sz w:val="21"/>
          <w:szCs w:val="21"/>
          <w:lang w:val="fr-CH"/>
        </w:rPr>
      </w:pPr>
    </w:p>
    <w:p w14:paraId="31104B07" w14:textId="77777777" w:rsidR="003C7D25" w:rsidRPr="006D06AC" w:rsidRDefault="003C7D25" w:rsidP="003C7D25">
      <w:pPr>
        <w:spacing w:after="0" w:line="300" w:lineRule="auto"/>
        <w:rPr>
          <w:rFonts w:ascii="Arial" w:hAnsi="Arial"/>
          <w:b/>
          <w:bCs/>
          <w:sz w:val="21"/>
          <w:szCs w:val="21"/>
          <w:lang w:val="fr-CH"/>
        </w:rPr>
      </w:pPr>
      <w:r w:rsidRPr="006D06AC">
        <w:rPr>
          <w:rFonts w:ascii="Arial" w:hAnsi="Arial"/>
          <w:b/>
          <w:bCs/>
          <w:sz w:val="21"/>
          <w:szCs w:val="21"/>
          <w:lang w:val="fr-CH"/>
        </w:rPr>
        <w:t>Encouragement ciblé</w:t>
      </w:r>
    </w:p>
    <w:p w14:paraId="591B2561" w14:textId="77777777" w:rsidR="003C7D25" w:rsidRPr="006D06AC" w:rsidRDefault="003C7D25" w:rsidP="003C7D25">
      <w:pPr>
        <w:spacing w:after="0" w:line="300" w:lineRule="auto"/>
        <w:rPr>
          <w:rFonts w:ascii="Arial" w:hAnsi="Arial"/>
          <w:bCs/>
          <w:sz w:val="21"/>
          <w:szCs w:val="21"/>
          <w:lang w:val="fr-CH"/>
        </w:rPr>
      </w:pPr>
    </w:p>
    <w:p w14:paraId="0175F247" w14:textId="77777777" w:rsidR="003C7D25" w:rsidRPr="006D06AC" w:rsidRDefault="003C7D25" w:rsidP="003C7D25">
      <w:pPr>
        <w:spacing w:after="0" w:line="300" w:lineRule="auto"/>
        <w:rPr>
          <w:rFonts w:ascii="Arial" w:hAnsi="Arial"/>
          <w:bCs/>
          <w:sz w:val="21"/>
          <w:szCs w:val="21"/>
          <w:lang w:val="fr-CH"/>
        </w:rPr>
      </w:pPr>
      <w:r w:rsidRPr="006D06AC">
        <w:rPr>
          <w:rFonts w:ascii="Arial" w:hAnsi="Arial"/>
          <w:bCs/>
          <w:sz w:val="21"/>
          <w:szCs w:val="21"/>
          <w:lang w:val="fr-CH"/>
        </w:rPr>
        <w:t xml:space="preserve">Les adultes qui </w:t>
      </w:r>
      <w:r>
        <w:rPr>
          <w:rFonts w:ascii="Arial" w:hAnsi="Arial"/>
          <w:bCs/>
          <w:sz w:val="21"/>
          <w:szCs w:val="21"/>
          <w:lang w:val="fr-CH"/>
        </w:rPr>
        <w:t>possèdent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 une certification professionnelle reconnue apporte</w:t>
      </w:r>
      <w:r>
        <w:rPr>
          <w:rFonts w:ascii="Arial" w:hAnsi="Arial"/>
          <w:bCs/>
          <w:sz w:val="21"/>
          <w:szCs w:val="21"/>
          <w:lang w:val="fr-CH"/>
        </w:rPr>
        <w:t>nt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 </w:t>
      </w:r>
      <w:r>
        <w:rPr>
          <w:rFonts w:ascii="Arial" w:hAnsi="Arial"/>
          <w:bCs/>
          <w:sz w:val="21"/>
          <w:szCs w:val="21"/>
          <w:lang w:val="fr-CH"/>
        </w:rPr>
        <w:t>aussi une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 plus-value à l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6D06AC">
        <w:rPr>
          <w:rFonts w:ascii="Arial" w:hAnsi="Arial"/>
          <w:bCs/>
          <w:sz w:val="21"/>
          <w:szCs w:val="21"/>
          <w:lang w:val="fr-CH"/>
        </w:rPr>
        <w:t>entreprise à d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autres niveaux. Selon Michael Eltschinger, </w:t>
      </w:r>
      <w:r>
        <w:rPr>
          <w:rFonts w:ascii="Arial" w:hAnsi="Arial"/>
          <w:bCs/>
          <w:sz w:val="21"/>
          <w:szCs w:val="21"/>
          <w:lang w:val="fr-CH"/>
        </w:rPr>
        <w:t>« </w:t>
      </w:r>
      <w:r w:rsidRPr="006D06AC">
        <w:rPr>
          <w:rFonts w:ascii="Arial" w:hAnsi="Arial"/>
          <w:bCs/>
          <w:sz w:val="21"/>
          <w:szCs w:val="21"/>
          <w:lang w:val="fr-CH"/>
        </w:rPr>
        <w:t>les collaborateurs que nous soutenons dans l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obtention de leur certification professionnelle restent plus longtemps </w:t>
      </w:r>
      <w:r>
        <w:rPr>
          <w:rFonts w:ascii="Arial" w:hAnsi="Arial"/>
          <w:bCs/>
          <w:sz w:val="21"/>
          <w:szCs w:val="21"/>
          <w:lang w:val="fr-CH"/>
        </w:rPr>
        <w:t>dans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 l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6D06AC">
        <w:rPr>
          <w:rFonts w:ascii="Arial" w:hAnsi="Arial"/>
          <w:bCs/>
          <w:sz w:val="21"/>
          <w:szCs w:val="21"/>
          <w:lang w:val="fr-CH"/>
        </w:rPr>
        <w:t>entreprise</w:t>
      </w:r>
      <w:r>
        <w:rPr>
          <w:rFonts w:ascii="Arial" w:hAnsi="Arial"/>
          <w:bCs/>
          <w:sz w:val="21"/>
          <w:szCs w:val="21"/>
          <w:lang w:val="fr-CH"/>
        </w:rPr>
        <w:t> »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. Pepe </w:t>
      </w:r>
      <w:proofErr w:type="spellStart"/>
      <w:r w:rsidRPr="006D06AC">
        <w:rPr>
          <w:rFonts w:ascii="Arial" w:hAnsi="Arial"/>
          <w:bCs/>
          <w:sz w:val="21"/>
          <w:szCs w:val="21"/>
          <w:lang w:val="fr-CH"/>
        </w:rPr>
        <w:t>Russo</w:t>
      </w:r>
      <w:proofErr w:type="spellEnd"/>
      <w:r w:rsidRPr="006D06AC">
        <w:rPr>
          <w:rFonts w:ascii="Arial" w:hAnsi="Arial"/>
          <w:bCs/>
          <w:sz w:val="21"/>
          <w:szCs w:val="21"/>
          <w:lang w:val="fr-CH"/>
        </w:rPr>
        <w:t xml:space="preserve"> souligne également l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6D06AC">
        <w:rPr>
          <w:rFonts w:ascii="Arial" w:hAnsi="Arial"/>
          <w:bCs/>
          <w:sz w:val="21"/>
          <w:szCs w:val="21"/>
          <w:lang w:val="fr-CH"/>
        </w:rPr>
        <w:t>opportunité d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6D06AC">
        <w:rPr>
          <w:rFonts w:ascii="Arial" w:hAnsi="Arial"/>
          <w:bCs/>
          <w:sz w:val="21"/>
          <w:szCs w:val="21"/>
          <w:lang w:val="fr-CH"/>
        </w:rPr>
        <w:t>occuper des postes à responsabilités</w:t>
      </w:r>
      <w:r>
        <w:rPr>
          <w:rFonts w:ascii="Arial" w:hAnsi="Arial"/>
          <w:bCs/>
          <w:sz w:val="21"/>
          <w:szCs w:val="21"/>
          <w:lang w:val="fr-CH"/>
        </w:rPr>
        <w:t> :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 </w:t>
      </w:r>
      <w:r>
        <w:rPr>
          <w:rFonts w:ascii="Arial" w:hAnsi="Arial"/>
          <w:bCs/>
          <w:sz w:val="21"/>
          <w:szCs w:val="21"/>
          <w:lang w:val="fr-CH"/>
        </w:rPr>
        <w:t>« </w:t>
      </w:r>
      <w:r w:rsidRPr="006D06AC">
        <w:rPr>
          <w:rFonts w:ascii="Arial" w:hAnsi="Arial"/>
          <w:bCs/>
          <w:sz w:val="21"/>
          <w:szCs w:val="21"/>
          <w:lang w:val="fr-CH"/>
        </w:rPr>
        <w:t>Nous avons déjà eu des collaborateurs qui ont commencé comme manœuvre chez nous, puis qui ont fait un apprentissage de plâtrier, suivi la formation de chef d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équipe, </w:t>
      </w:r>
      <w:r>
        <w:rPr>
          <w:rFonts w:ascii="Arial" w:hAnsi="Arial"/>
          <w:bCs/>
          <w:sz w:val="21"/>
          <w:szCs w:val="21"/>
          <w:lang w:val="fr-CH"/>
        </w:rPr>
        <w:t>et enfin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 de contremaître</w:t>
      </w:r>
      <w:r>
        <w:rPr>
          <w:rFonts w:ascii="Arial" w:hAnsi="Arial"/>
          <w:bCs/>
          <w:sz w:val="21"/>
          <w:szCs w:val="21"/>
          <w:lang w:val="fr-CH"/>
        </w:rPr>
        <w:t> »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. </w:t>
      </w:r>
    </w:p>
    <w:p w14:paraId="24DC40D2" w14:textId="77777777" w:rsidR="003C7D25" w:rsidRPr="006D06AC" w:rsidRDefault="003C7D25" w:rsidP="003C7D25">
      <w:pPr>
        <w:spacing w:after="0" w:line="300" w:lineRule="auto"/>
        <w:rPr>
          <w:rFonts w:ascii="Arial" w:hAnsi="Arial"/>
          <w:bCs/>
          <w:sz w:val="21"/>
          <w:szCs w:val="21"/>
          <w:lang w:val="fr-CH"/>
        </w:rPr>
      </w:pPr>
    </w:p>
    <w:p w14:paraId="30AF8684" w14:textId="77777777" w:rsidR="003C7D25" w:rsidRPr="006D06AC" w:rsidRDefault="003C7D25" w:rsidP="003C7D25">
      <w:pPr>
        <w:spacing w:after="0" w:line="300" w:lineRule="auto"/>
        <w:rPr>
          <w:rFonts w:ascii="Arial" w:hAnsi="Arial"/>
          <w:bCs/>
          <w:sz w:val="21"/>
          <w:szCs w:val="21"/>
          <w:lang w:val="fr-CH"/>
        </w:rPr>
      </w:pPr>
      <w:r w:rsidRPr="006D06AC">
        <w:rPr>
          <w:rFonts w:ascii="Arial" w:hAnsi="Arial"/>
          <w:bCs/>
          <w:sz w:val="21"/>
          <w:szCs w:val="21"/>
          <w:lang w:val="fr-CH"/>
        </w:rPr>
        <w:t xml:space="preserve">Ces parcours peuvent être encouragés par les entreprises. </w:t>
      </w:r>
      <w:r>
        <w:rPr>
          <w:rFonts w:ascii="Arial" w:hAnsi="Arial"/>
          <w:bCs/>
          <w:sz w:val="21"/>
          <w:szCs w:val="21"/>
          <w:lang w:val="fr-CH"/>
        </w:rPr>
        <w:t>« </w:t>
      </w:r>
      <w:r w:rsidRPr="006D06AC">
        <w:rPr>
          <w:rFonts w:ascii="Arial" w:hAnsi="Arial"/>
          <w:bCs/>
          <w:sz w:val="21"/>
          <w:szCs w:val="21"/>
          <w:lang w:val="fr-CH"/>
        </w:rPr>
        <w:t>Nous discutons avec chaque collaborateur de la manière dont il ou elle aimerait évoluer</w:t>
      </w:r>
      <w:r>
        <w:rPr>
          <w:rFonts w:ascii="Arial" w:hAnsi="Arial"/>
          <w:bCs/>
          <w:sz w:val="21"/>
          <w:szCs w:val="21"/>
          <w:lang w:val="fr-CH"/>
        </w:rPr>
        <w:t> »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, explique Pepe </w:t>
      </w:r>
      <w:proofErr w:type="spellStart"/>
      <w:r w:rsidRPr="006D06AC">
        <w:rPr>
          <w:rFonts w:ascii="Arial" w:hAnsi="Arial"/>
          <w:bCs/>
          <w:sz w:val="21"/>
          <w:szCs w:val="21"/>
          <w:lang w:val="fr-CH"/>
        </w:rPr>
        <w:t>Russo</w:t>
      </w:r>
      <w:proofErr w:type="spellEnd"/>
      <w:r w:rsidRPr="006D06AC">
        <w:rPr>
          <w:rFonts w:ascii="Arial" w:hAnsi="Arial"/>
          <w:bCs/>
          <w:sz w:val="21"/>
          <w:szCs w:val="21"/>
          <w:lang w:val="fr-CH"/>
        </w:rPr>
        <w:t xml:space="preserve">. Ceux qui visent une certification professionnelle peuvent compter sur des conditions cadres spécialement </w:t>
      </w:r>
      <w:r>
        <w:rPr>
          <w:rFonts w:ascii="Arial" w:hAnsi="Arial"/>
          <w:bCs/>
          <w:sz w:val="21"/>
          <w:szCs w:val="21"/>
          <w:lang w:val="fr-CH"/>
        </w:rPr>
        <w:t>conçues pour les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 adultes</w:t>
      </w:r>
      <w:r>
        <w:rPr>
          <w:rFonts w:ascii="Arial" w:hAnsi="Arial"/>
          <w:bCs/>
          <w:sz w:val="21"/>
          <w:szCs w:val="21"/>
          <w:lang w:val="fr-CH"/>
        </w:rPr>
        <w:t> :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 </w:t>
      </w:r>
      <w:r>
        <w:rPr>
          <w:rFonts w:ascii="Arial" w:hAnsi="Arial"/>
          <w:bCs/>
          <w:sz w:val="21"/>
          <w:szCs w:val="21"/>
          <w:lang w:val="fr-CH"/>
        </w:rPr>
        <w:t>« </w:t>
      </w:r>
      <w:r w:rsidRPr="006D06AC">
        <w:rPr>
          <w:rFonts w:ascii="Arial" w:hAnsi="Arial"/>
          <w:bCs/>
          <w:sz w:val="21"/>
          <w:szCs w:val="21"/>
          <w:lang w:val="fr-CH"/>
        </w:rPr>
        <w:t>Nous versons le même salaire pendant la formation</w:t>
      </w:r>
      <w:r>
        <w:rPr>
          <w:rFonts w:ascii="Arial" w:hAnsi="Arial"/>
          <w:bCs/>
          <w:sz w:val="21"/>
          <w:szCs w:val="21"/>
          <w:lang w:val="fr-CH"/>
        </w:rPr>
        <w:t> »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. </w:t>
      </w:r>
      <w:r>
        <w:rPr>
          <w:rFonts w:ascii="Arial" w:hAnsi="Arial"/>
          <w:bCs/>
          <w:sz w:val="21"/>
          <w:szCs w:val="21"/>
          <w:lang w:val="fr-CH"/>
        </w:rPr>
        <w:t>Chez Lieb</w:t>
      </w:r>
      <w:r w:rsidRPr="006D06AC">
        <w:rPr>
          <w:rFonts w:ascii="Arial" w:hAnsi="Arial"/>
          <w:bCs/>
          <w:sz w:val="21"/>
          <w:szCs w:val="21"/>
          <w:lang w:val="fr-CH"/>
        </w:rPr>
        <w:t>herr à Bulle aussi, les collaborateurs qui s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6D06AC">
        <w:rPr>
          <w:rFonts w:ascii="Arial" w:hAnsi="Arial"/>
          <w:bCs/>
          <w:sz w:val="21"/>
          <w:szCs w:val="21"/>
          <w:lang w:val="fr-CH"/>
        </w:rPr>
        <w:t>engagent dans la voie de la certificatio</w:t>
      </w:r>
      <w:r>
        <w:rPr>
          <w:rFonts w:ascii="Arial" w:hAnsi="Arial"/>
          <w:bCs/>
          <w:sz w:val="21"/>
          <w:szCs w:val="21"/>
          <w:lang w:val="fr-CH"/>
        </w:rPr>
        <w:t xml:space="preserve">n professionnelle sont soutenus, 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comme </w:t>
      </w:r>
      <w:r>
        <w:rPr>
          <w:rFonts w:ascii="Arial" w:hAnsi="Arial"/>
          <w:bCs/>
          <w:sz w:val="21"/>
          <w:szCs w:val="21"/>
          <w:lang w:val="fr-CH"/>
        </w:rPr>
        <w:t>le précise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 Michael Eltschinger</w:t>
      </w:r>
      <w:r>
        <w:rPr>
          <w:rFonts w:ascii="Arial" w:hAnsi="Arial"/>
          <w:bCs/>
          <w:sz w:val="21"/>
          <w:szCs w:val="21"/>
          <w:lang w:val="fr-CH"/>
        </w:rPr>
        <w:t> :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 </w:t>
      </w:r>
      <w:r>
        <w:rPr>
          <w:rFonts w:ascii="Arial" w:hAnsi="Arial"/>
          <w:bCs/>
          <w:sz w:val="21"/>
          <w:szCs w:val="21"/>
          <w:lang w:val="fr-CH"/>
        </w:rPr>
        <w:t>« N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ous informons nos collaborateurs des possibilités </w:t>
      </w:r>
      <w:r>
        <w:rPr>
          <w:rFonts w:ascii="Arial" w:hAnsi="Arial"/>
          <w:bCs/>
          <w:sz w:val="21"/>
          <w:szCs w:val="21"/>
          <w:lang w:val="fr-CH"/>
        </w:rPr>
        <w:t>d’acquérir des qualifications complémentaires</w:t>
      </w:r>
      <w:r w:rsidRPr="006D06AC">
        <w:rPr>
          <w:rFonts w:ascii="Arial" w:hAnsi="Arial"/>
          <w:bCs/>
          <w:sz w:val="21"/>
          <w:szCs w:val="21"/>
          <w:lang w:val="fr-CH"/>
        </w:rPr>
        <w:t>, leur montrons des perspectives d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6D06AC">
        <w:rPr>
          <w:rFonts w:ascii="Arial" w:hAnsi="Arial"/>
          <w:bCs/>
          <w:sz w:val="21"/>
          <w:szCs w:val="21"/>
          <w:lang w:val="fr-CH"/>
        </w:rPr>
        <w:t>évolution et les soutenons financièrement pendant la formation</w:t>
      </w:r>
      <w:r>
        <w:rPr>
          <w:rFonts w:ascii="Arial" w:hAnsi="Arial"/>
          <w:bCs/>
          <w:sz w:val="21"/>
          <w:szCs w:val="21"/>
          <w:lang w:val="fr-CH"/>
        </w:rPr>
        <w:t> »</w:t>
      </w:r>
      <w:r w:rsidRPr="006D06AC">
        <w:rPr>
          <w:rFonts w:ascii="Arial" w:hAnsi="Arial"/>
          <w:bCs/>
          <w:sz w:val="21"/>
          <w:szCs w:val="21"/>
          <w:lang w:val="fr-CH"/>
        </w:rPr>
        <w:t>.</w:t>
      </w:r>
    </w:p>
    <w:p w14:paraId="58C84D35" w14:textId="77777777" w:rsidR="003C7D25" w:rsidRPr="006D06AC" w:rsidRDefault="003C7D25" w:rsidP="003C7D25">
      <w:pPr>
        <w:spacing w:after="0" w:line="300" w:lineRule="auto"/>
        <w:rPr>
          <w:rFonts w:ascii="Arial" w:hAnsi="Arial"/>
          <w:bCs/>
          <w:sz w:val="21"/>
          <w:szCs w:val="21"/>
          <w:lang w:val="fr-CH"/>
        </w:rPr>
      </w:pPr>
    </w:p>
    <w:p w14:paraId="1746C4E2" w14:textId="77777777" w:rsidR="003C7D25" w:rsidRPr="006D06AC" w:rsidRDefault="003C7D25" w:rsidP="003C7D25">
      <w:pPr>
        <w:spacing w:after="0" w:line="300" w:lineRule="auto"/>
        <w:rPr>
          <w:rFonts w:ascii="Arial" w:hAnsi="Arial"/>
          <w:b/>
          <w:bCs/>
          <w:sz w:val="21"/>
          <w:szCs w:val="21"/>
          <w:lang w:val="fr-CH"/>
        </w:rPr>
      </w:pPr>
      <w:r w:rsidRPr="006D06AC">
        <w:rPr>
          <w:rFonts w:ascii="Arial" w:hAnsi="Arial"/>
          <w:b/>
          <w:bCs/>
          <w:sz w:val="21"/>
          <w:szCs w:val="21"/>
          <w:lang w:val="fr-CH"/>
        </w:rPr>
        <w:lastRenderedPageBreak/>
        <w:t>Des perspectives attrayantes</w:t>
      </w:r>
    </w:p>
    <w:p w14:paraId="10FBCD00" w14:textId="77777777" w:rsidR="003C7D25" w:rsidRPr="006D06AC" w:rsidRDefault="003C7D25" w:rsidP="003C7D25">
      <w:pPr>
        <w:spacing w:after="0" w:line="300" w:lineRule="auto"/>
        <w:rPr>
          <w:rFonts w:ascii="Arial" w:hAnsi="Arial"/>
          <w:bCs/>
          <w:sz w:val="21"/>
          <w:szCs w:val="21"/>
          <w:lang w:val="fr-CH"/>
        </w:rPr>
      </w:pPr>
    </w:p>
    <w:p w14:paraId="26F423A3" w14:textId="77777777" w:rsidR="003C7D25" w:rsidRPr="006D06AC" w:rsidRDefault="003C7D25" w:rsidP="003C7D25">
      <w:pPr>
        <w:spacing w:after="0" w:line="300" w:lineRule="auto"/>
        <w:rPr>
          <w:rFonts w:ascii="Arial" w:hAnsi="Arial"/>
          <w:bCs/>
          <w:sz w:val="21"/>
          <w:szCs w:val="21"/>
          <w:lang w:val="fr-CH"/>
        </w:rPr>
      </w:pPr>
      <w:r w:rsidRPr="006D06AC">
        <w:rPr>
          <w:rFonts w:ascii="Arial" w:hAnsi="Arial"/>
          <w:bCs/>
          <w:sz w:val="21"/>
          <w:szCs w:val="21"/>
          <w:lang w:val="fr-CH"/>
        </w:rPr>
        <w:t>Il existe en Suisse près de 250 formations professionnelles initiales. Elles aboutissent à un certificat fédéral de capacité (CFC) ou à une attestation fédérale de formation professionnelle (AFP) et sont également ouvertes aux adultes. Selon la professio</w:t>
      </w:r>
      <w:r>
        <w:rPr>
          <w:rFonts w:ascii="Arial" w:hAnsi="Arial"/>
          <w:bCs/>
          <w:sz w:val="21"/>
          <w:szCs w:val="21"/>
          <w:lang w:val="fr-CH"/>
        </w:rPr>
        <w:t>n et la région linguistique, les adultes peuvent bénéficier d’offres spécifiques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. Sinon, ils </w:t>
      </w:r>
      <w:r>
        <w:rPr>
          <w:rFonts w:ascii="Arial" w:hAnsi="Arial"/>
          <w:bCs/>
          <w:sz w:val="21"/>
          <w:szCs w:val="21"/>
          <w:lang w:val="fr-CH"/>
        </w:rPr>
        <w:t>ont accès aux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 mêmes offres que les jeunes. </w:t>
      </w:r>
    </w:p>
    <w:p w14:paraId="7F07E540" w14:textId="77777777" w:rsidR="003C7D25" w:rsidRPr="006D06AC" w:rsidRDefault="003C7D25" w:rsidP="003C7D25">
      <w:pPr>
        <w:spacing w:after="0" w:line="300" w:lineRule="auto"/>
        <w:rPr>
          <w:rFonts w:ascii="Arial" w:hAnsi="Arial"/>
          <w:bCs/>
          <w:sz w:val="21"/>
          <w:szCs w:val="21"/>
          <w:lang w:val="fr-CH"/>
        </w:rPr>
      </w:pPr>
    </w:p>
    <w:p w14:paraId="2C6544AC" w14:textId="77777777" w:rsidR="00F2247E" w:rsidRPr="006D06AC" w:rsidRDefault="00F2247E" w:rsidP="003C7D25">
      <w:pPr>
        <w:spacing w:after="0" w:line="300" w:lineRule="auto"/>
        <w:rPr>
          <w:rFonts w:ascii="Arial" w:hAnsi="Arial"/>
          <w:bCs/>
          <w:sz w:val="21"/>
          <w:szCs w:val="21"/>
          <w:lang w:val="fr-CH"/>
        </w:rPr>
      </w:pPr>
    </w:p>
    <w:p w14:paraId="59B14EB4" w14:textId="77777777" w:rsidR="003C7D25" w:rsidRPr="006D06AC" w:rsidRDefault="003C7D25" w:rsidP="003C7D25">
      <w:pPr>
        <w:shd w:val="clear" w:color="auto" w:fill="EEECE1" w:themeFill="background2"/>
        <w:tabs>
          <w:tab w:val="left" w:pos="500"/>
        </w:tabs>
        <w:spacing w:after="0" w:line="312" w:lineRule="auto"/>
        <w:rPr>
          <w:rFonts w:ascii="Arial" w:hAnsi="Arial"/>
          <w:b/>
          <w:bCs/>
          <w:sz w:val="21"/>
          <w:szCs w:val="21"/>
          <w:lang w:val="fr-CH"/>
        </w:rPr>
      </w:pPr>
      <w:r w:rsidRPr="006D06AC">
        <w:rPr>
          <w:rFonts w:ascii="Arial" w:hAnsi="Arial"/>
          <w:b/>
          <w:bCs/>
          <w:sz w:val="21"/>
          <w:szCs w:val="21"/>
          <w:lang w:val="fr-CH"/>
        </w:rPr>
        <w:t>Informations et conseils pour les entreprises</w:t>
      </w:r>
    </w:p>
    <w:p w14:paraId="02252CC1" w14:textId="3338E161" w:rsidR="003C7D25" w:rsidRPr="00A20EE2" w:rsidRDefault="003C7D25" w:rsidP="003C7D25">
      <w:pPr>
        <w:shd w:val="clear" w:color="auto" w:fill="EEECE1" w:themeFill="background2"/>
        <w:spacing w:after="0" w:line="312" w:lineRule="auto"/>
        <w:rPr>
          <w:rFonts w:ascii="Arial" w:hAnsi="Arial"/>
          <w:bCs/>
          <w:sz w:val="21"/>
          <w:szCs w:val="21"/>
          <w:lang w:val="fr-CH"/>
        </w:rPr>
      </w:pPr>
      <w:r w:rsidRPr="006D06AC">
        <w:rPr>
          <w:rFonts w:ascii="Arial" w:hAnsi="Arial"/>
          <w:bCs/>
          <w:sz w:val="21"/>
          <w:szCs w:val="21"/>
          <w:lang w:val="fr-CH"/>
        </w:rPr>
        <w:t xml:space="preserve">Vous trouverez de plus amples informations sur la certification professionnelle pour adultes sur </w:t>
      </w:r>
      <w:r>
        <w:rPr>
          <w:rFonts w:ascii="Arial" w:hAnsi="Arial"/>
          <w:bCs/>
          <w:sz w:val="21"/>
          <w:szCs w:val="21"/>
          <w:lang w:val="fr-CH"/>
        </w:rPr>
        <w:t>le portail FORMATIONPROFESSIONNELLEPLUS.CH</w:t>
      </w:r>
      <w:r w:rsidRPr="006D06AC">
        <w:rPr>
          <w:rFonts w:ascii="Arial" w:hAnsi="Arial"/>
          <w:bCs/>
          <w:sz w:val="21"/>
          <w:szCs w:val="21"/>
          <w:lang w:val="fr-CH"/>
        </w:rPr>
        <w:t>. Le site propose 21 portraits vidéo de représentants de l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6D06AC">
        <w:rPr>
          <w:rFonts w:ascii="Arial" w:hAnsi="Arial"/>
          <w:bCs/>
          <w:sz w:val="21"/>
          <w:szCs w:val="21"/>
          <w:lang w:val="fr-CH"/>
        </w:rPr>
        <w:t>économie et de professionnels qui ont obtenu une certification professionnelle à l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6D06AC">
        <w:rPr>
          <w:rFonts w:ascii="Arial" w:hAnsi="Arial"/>
          <w:bCs/>
          <w:sz w:val="21"/>
          <w:szCs w:val="21"/>
          <w:lang w:val="fr-CH"/>
        </w:rPr>
        <w:t xml:space="preserve">âge adulte. Les entreprises peuvent bénéficier de conseils personnalisés. Vous trouverez les coordonnées de votre point de contact régional sur </w:t>
      </w:r>
      <w:hyperlink r:id="rId7" w:history="1">
        <w:r w:rsidR="00A20EE2" w:rsidRPr="009D72A4">
          <w:rPr>
            <w:rStyle w:val="Hyperlink"/>
            <w:rFonts w:ascii="Arial" w:hAnsi="Arial"/>
            <w:bCs/>
            <w:sz w:val="21"/>
            <w:szCs w:val="21"/>
            <w:lang w:val="fr-CH"/>
          </w:rPr>
          <w:t>www.formationprofessionnelleplus.ch</w:t>
        </w:r>
      </w:hyperlink>
      <w:r w:rsidR="00A20EE2">
        <w:rPr>
          <w:rFonts w:ascii="Arial" w:hAnsi="Arial"/>
          <w:bCs/>
          <w:sz w:val="21"/>
          <w:szCs w:val="21"/>
          <w:lang w:val="fr-CH"/>
        </w:rPr>
        <w:t xml:space="preserve"> </w:t>
      </w:r>
      <w:r w:rsidR="00A20EE2" w:rsidRPr="00A20EE2">
        <w:rPr>
          <w:rFonts w:ascii="Arial" w:hAnsi="Arial"/>
          <w:bCs/>
          <w:sz w:val="21"/>
          <w:szCs w:val="21"/>
          <w:lang w:val="fr-CH"/>
        </w:rPr>
        <w:t xml:space="preserve">› </w:t>
      </w:r>
      <w:r w:rsidR="00A20EE2">
        <w:rPr>
          <w:rFonts w:ascii="Arial" w:hAnsi="Arial"/>
          <w:bCs/>
          <w:sz w:val="21"/>
          <w:szCs w:val="21"/>
          <w:lang w:val="fr-CH"/>
        </w:rPr>
        <w:t xml:space="preserve">Certification professionnelle pour adultes </w:t>
      </w:r>
      <w:r w:rsidR="00A20EE2" w:rsidRPr="00A20EE2">
        <w:rPr>
          <w:rFonts w:ascii="Arial" w:hAnsi="Arial"/>
          <w:bCs/>
          <w:sz w:val="21"/>
          <w:szCs w:val="21"/>
          <w:lang w:val="fr-CH"/>
        </w:rPr>
        <w:t>›</w:t>
      </w:r>
      <w:r w:rsidR="00A20EE2">
        <w:rPr>
          <w:rFonts w:ascii="Arial" w:hAnsi="Arial"/>
          <w:bCs/>
          <w:sz w:val="21"/>
          <w:szCs w:val="21"/>
          <w:lang w:val="fr-CH"/>
        </w:rPr>
        <w:t xml:space="preserve"> entreprises</w:t>
      </w:r>
    </w:p>
    <w:p w14:paraId="57D2049E" w14:textId="43EC664D" w:rsidR="00871E1A" w:rsidRPr="003C7D25" w:rsidRDefault="00871E1A" w:rsidP="003C7D25">
      <w:pPr>
        <w:rPr>
          <w:lang w:val="fr-CH"/>
        </w:rPr>
      </w:pPr>
      <w:bookmarkStart w:id="0" w:name="_GoBack"/>
      <w:bookmarkEnd w:id="0"/>
    </w:p>
    <w:sectPr w:rsidR="00871E1A" w:rsidRPr="003C7D25" w:rsidSect="001D1DD2">
      <w:headerReference w:type="default" r:id="rId8"/>
      <w:pgSz w:w="11906" w:h="16838"/>
      <w:pgMar w:top="2400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C0579" w14:textId="77777777" w:rsidR="003A2161" w:rsidRDefault="003A2161" w:rsidP="00266839">
      <w:pPr>
        <w:spacing w:after="0"/>
      </w:pPr>
      <w:r>
        <w:separator/>
      </w:r>
    </w:p>
  </w:endnote>
  <w:endnote w:type="continuationSeparator" w:id="0">
    <w:p w14:paraId="12B31C15" w14:textId="77777777" w:rsidR="003A2161" w:rsidRDefault="003A2161" w:rsidP="0026683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A87F0" w14:textId="77777777" w:rsidR="003A2161" w:rsidRDefault="003A2161" w:rsidP="00266839">
      <w:pPr>
        <w:spacing w:after="0"/>
      </w:pPr>
      <w:r>
        <w:separator/>
      </w:r>
    </w:p>
  </w:footnote>
  <w:footnote w:type="continuationSeparator" w:id="0">
    <w:p w14:paraId="360887F2" w14:textId="77777777" w:rsidR="003A2161" w:rsidRDefault="003A2161" w:rsidP="0026683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CDFAE" w14:textId="7230AAED" w:rsidR="001D1DD2" w:rsidRPr="001D1DD2" w:rsidRDefault="00B42E61" w:rsidP="001D1DD2">
    <w:pPr>
      <w:pStyle w:val="Kopfzeile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091B7502" wp14:editId="5ED70B36">
          <wp:extent cx="3364992" cy="295253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BFI_Logo_F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58859" cy="3034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D1DD2">
      <w:tab/>
    </w:r>
    <w:proofErr w:type="spellStart"/>
    <w:r>
      <w:rPr>
        <w:rFonts w:ascii="Arial" w:hAnsi="Arial" w:cs="Arial"/>
        <w:sz w:val="18"/>
        <w:szCs w:val="18"/>
      </w:rPr>
      <w:t>Berne</w:t>
    </w:r>
    <w:proofErr w:type="spellEnd"/>
    <w:r w:rsidR="001D1DD2" w:rsidRPr="001D1DD2">
      <w:rPr>
        <w:rFonts w:ascii="Arial" w:hAnsi="Arial" w:cs="Arial"/>
        <w:sz w:val="18"/>
        <w:szCs w:val="18"/>
      </w:rPr>
      <w:t xml:space="preserve">, </w:t>
    </w:r>
    <w:proofErr w:type="spellStart"/>
    <w:r w:rsidR="00254474">
      <w:rPr>
        <w:rFonts w:ascii="Arial" w:hAnsi="Arial" w:cs="Arial"/>
        <w:sz w:val="18"/>
        <w:szCs w:val="18"/>
      </w:rPr>
      <w:t>septembre</w:t>
    </w:r>
    <w:proofErr w:type="spellEnd"/>
    <w:r w:rsidR="00254474">
      <w:rPr>
        <w:rFonts w:ascii="Arial" w:hAnsi="Arial" w:cs="Arial"/>
        <w:sz w:val="18"/>
        <w:szCs w:val="18"/>
      </w:rPr>
      <w:t xml:space="preserve"> 2019</w:t>
    </w:r>
  </w:p>
  <w:p w14:paraId="780FD10C" w14:textId="22A18B61" w:rsidR="00266839" w:rsidRDefault="00266839">
    <w:pPr>
      <w:pStyle w:val="Kopfzeile"/>
    </w:pPr>
  </w:p>
  <w:p w14:paraId="5B6BF7F5" w14:textId="77777777" w:rsidR="00266839" w:rsidRDefault="0026683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7555E"/>
    <w:multiLevelType w:val="hybridMultilevel"/>
    <w:tmpl w:val="9638830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AE00DB"/>
    <w:multiLevelType w:val="hybridMultilevel"/>
    <w:tmpl w:val="C5CCB16A"/>
    <w:lvl w:ilvl="0" w:tplc="E33E4824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CE11D1"/>
    <w:multiLevelType w:val="hybridMultilevel"/>
    <w:tmpl w:val="7C6A5CE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F43ABD"/>
    <w:multiLevelType w:val="hybridMultilevel"/>
    <w:tmpl w:val="5C7A4F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B24B3E"/>
    <w:multiLevelType w:val="hybridMultilevel"/>
    <w:tmpl w:val="BE9857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B119B2"/>
    <w:multiLevelType w:val="hybridMultilevel"/>
    <w:tmpl w:val="E29890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DE06AF"/>
    <w:multiLevelType w:val="hybridMultilevel"/>
    <w:tmpl w:val="1C1E0698"/>
    <w:lvl w:ilvl="0" w:tplc="5502C85C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475D29"/>
    <w:multiLevelType w:val="hybridMultilevel"/>
    <w:tmpl w:val="6C1C07A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862A5B"/>
    <w:multiLevelType w:val="hybridMultilevel"/>
    <w:tmpl w:val="5460772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FA502CE"/>
    <w:multiLevelType w:val="hybridMultilevel"/>
    <w:tmpl w:val="98683C4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3A4333"/>
    <w:multiLevelType w:val="hybridMultilevel"/>
    <w:tmpl w:val="66B0C9B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D6C2861"/>
    <w:multiLevelType w:val="hybridMultilevel"/>
    <w:tmpl w:val="94BA28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7F1E99"/>
    <w:multiLevelType w:val="hybridMultilevel"/>
    <w:tmpl w:val="22E654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4"/>
  </w:num>
  <w:num w:numId="5">
    <w:abstractNumId w:val="7"/>
  </w:num>
  <w:num w:numId="6">
    <w:abstractNumId w:val="9"/>
  </w:num>
  <w:num w:numId="7">
    <w:abstractNumId w:val="6"/>
  </w:num>
  <w:num w:numId="8">
    <w:abstractNumId w:val="12"/>
  </w:num>
  <w:num w:numId="9">
    <w:abstractNumId w:val="10"/>
  </w:num>
  <w:num w:numId="10">
    <w:abstractNumId w:val="1"/>
  </w:num>
  <w:num w:numId="11">
    <w:abstractNumId w:val="2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1B9"/>
    <w:rsid w:val="00010B1D"/>
    <w:rsid w:val="0001341F"/>
    <w:rsid w:val="00033A7A"/>
    <w:rsid w:val="00034A81"/>
    <w:rsid w:val="000363EC"/>
    <w:rsid w:val="000418F8"/>
    <w:rsid w:val="00046B3B"/>
    <w:rsid w:val="0005335D"/>
    <w:rsid w:val="00053A0D"/>
    <w:rsid w:val="00062110"/>
    <w:rsid w:val="00062261"/>
    <w:rsid w:val="00065A66"/>
    <w:rsid w:val="00077377"/>
    <w:rsid w:val="00080C33"/>
    <w:rsid w:val="000831F4"/>
    <w:rsid w:val="000852B8"/>
    <w:rsid w:val="000968E4"/>
    <w:rsid w:val="000A0D83"/>
    <w:rsid w:val="000A16E3"/>
    <w:rsid w:val="000A4446"/>
    <w:rsid w:val="000B5021"/>
    <w:rsid w:val="000B74F1"/>
    <w:rsid w:val="000C10B0"/>
    <w:rsid w:val="000C33A4"/>
    <w:rsid w:val="000C4472"/>
    <w:rsid w:val="000C4C32"/>
    <w:rsid w:val="000C7D63"/>
    <w:rsid w:val="000D1C5D"/>
    <w:rsid w:val="000D23F9"/>
    <w:rsid w:val="000D4E57"/>
    <w:rsid w:val="000D59F0"/>
    <w:rsid w:val="000D7AD8"/>
    <w:rsid w:val="000E67B1"/>
    <w:rsid w:val="000F517D"/>
    <w:rsid w:val="00101F36"/>
    <w:rsid w:val="0010635F"/>
    <w:rsid w:val="00106E65"/>
    <w:rsid w:val="00112165"/>
    <w:rsid w:val="00114B6B"/>
    <w:rsid w:val="001155E5"/>
    <w:rsid w:val="0011697D"/>
    <w:rsid w:val="00132E3F"/>
    <w:rsid w:val="001413B6"/>
    <w:rsid w:val="00141B4E"/>
    <w:rsid w:val="00146B1E"/>
    <w:rsid w:val="00147202"/>
    <w:rsid w:val="00152559"/>
    <w:rsid w:val="00163CCD"/>
    <w:rsid w:val="001651EB"/>
    <w:rsid w:val="001701E4"/>
    <w:rsid w:val="00171768"/>
    <w:rsid w:val="00180713"/>
    <w:rsid w:val="00182763"/>
    <w:rsid w:val="00182B54"/>
    <w:rsid w:val="00190800"/>
    <w:rsid w:val="00190B43"/>
    <w:rsid w:val="00191961"/>
    <w:rsid w:val="00194850"/>
    <w:rsid w:val="00197376"/>
    <w:rsid w:val="001A066D"/>
    <w:rsid w:val="001A6FFD"/>
    <w:rsid w:val="001B025E"/>
    <w:rsid w:val="001B22EB"/>
    <w:rsid w:val="001D0A55"/>
    <w:rsid w:val="001D1DD2"/>
    <w:rsid w:val="001D74E6"/>
    <w:rsid w:val="001E159B"/>
    <w:rsid w:val="001E1F9E"/>
    <w:rsid w:val="001E363F"/>
    <w:rsid w:val="001F63F0"/>
    <w:rsid w:val="00200853"/>
    <w:rsid w:val="00205AF3"/>
    <w:rsid w:val="002070E9"/>
    <w:rsid w:val="00207448"/>
    <w:rsid w:val="0021766F"/>
    <w:rsid w:val="00221AF2"/>
    <w:rsid w:val="002242E7"/>
    <w:rsid w:val="00235637"/>
    <w:rsid w:val="00251B4D"/>
    <w:rsid w:val="00252490"/>
    <w:rsid w:val="00252D54"/>
    <w:rsid w:val="00254474"/>
    <w:rsid w:val="002547F4"/>
    <w:rsid w:val="0025622B"/>
    <w:rsid w:val="00257BB1"/>
    <w:rsid w:val="00261DA0"/>
    <w:rsid w:val="00264AAB"/>
    <w:rsid w:val="0026569F"/>
    <w:rsid w:val="00266839"/>
    <w:rsid w:val="00273B98"/>
    <w:rsid w:val="002812A0"/>
    <w:rsid w:val="00282385"/>
    <w:rsid w:val="002861FC"/>
    <w:rsid w:val="00286FAB"/>
    <w:rsid w:val="002969A8"/>
    <w:rsid w:val="002A28FE"/>
    <w:rsid w:val="002A446C"/>
    <w:rsid w:val="002A4BA7"/>
    <w:rsid w:val="002A6201"/>
    <w:rsid w:val="002A7AD7"/>
    <w:rsid w:val="002B2561"/>
    <w:rsid w:val="002C29AA"/>
    <w:rsid w:val="002C32F1"/>
    <w:rsid w:val="002D0E33"/>
    <w:rsid w:val="002D494F"/>
    <w:rsid w:val="002D5E0D"/>
    <w:rsid w:val="002E0855"/>
    <w:rsid w:val="002F5E4A"/>
    <w:rsid w:val="00307F72"/>
    <w:rsid w:val="00310A62"/>
    <w:rsid w:val="00311669"/>
    <w:rsid w:val="00313980"/>
    <w:rsid w:val="00313B2B"/>
    <w:rsid w:val="0031742C"/>
    <w:rsid w:val="0032258C"/>
    <w:rsid w:val="00325CF2"/>
    <w:rsid w:val="00331394"/>
    <w:rsid w:val="003324DF"/>
    <w:rsid w:val="003621D7"/>
    <w:rsid w:val="0036413B"/>
    <w:rsid w:val="00387442"/>
    <w:rsid w:val="00390D15"/>
    <w:rsid w:val="0039186E"/>
    <w:rsid w:val="00397F44"/>
    <w:rsid w:val="003A2161"/>
    <w:rsid w:val="003A309E"/>
    <w:rsid w:val="003A4065"/>
    <w:rsid w:val="003A59D8"/>
    <w:rsid w:val="003B01DD"/>
    <w:rsid w:val="003B13E4"/>
    <w:rsid w:val="003B1F90"/>
    <w:rsid w:val="003B2476"/>
    <w:rsid w:val="003C078C"/>
    <w:rsid w:val="003C378C"/>
    <w:rsid w:val="003C5660"/>
    <w:rsid w:val="003C5997"/>
    <w:rsid w:val="003C5BBC"/>
    <w:rsid w:val="003C7D25"/>
    <w:rsid w:val="003E0647"/>
    <w:rsid w:val="003E1F18"/>
    <w:rsid w:val="003E31EF"/>
    <w:rsid w:val="00405464"/>
    <w:rsid w:val="00413D4A"/>
    <w:rsid w:val="004203C4"/>
    <w:rsid w:val="00421680"/>
    <w:rsid w:val="004225F5"/>
    <w:rsid w:val="00425793"/>
    <w:rsid w:val="00436757"/>
    <w:rsid w:val="00446D0A"/>
    <w:rsid w:val="00452DC0"/>
    <w:rsid w:val="004540EF"/>
    <w:rsid w:val="00454A24"/>
    <w:rsid w:val="004645D0"/>
    <w:rsid w:val="00473692"/>
    <w:rsid w:val="00477372"/>
    <w:rsid w:val="00483191"/>
    <w:rsid w:val="004905BC"/>
    <w:rsid w:val="004906F5"/>
    <w:rsid w:val="00492241"/>
    <w:rsid w:val="00494088"/>
    <w:rsid w:val="00494559"/>
    <w:rsid w:val="00496281"/>
    <w:rsid w:val="004A6484"/>
    <w:rsid w:val="004A7363"/>
    <w:rsid w:val="004C0243"/>
    <w:rsid w:val="004C4335"/>
    <w:rsid w:val="004D2E01"/>
    <w:rsid w:val="004D59B0"/>
    <w:rsid w:val="004E154D"/>
    <w:rsid w:val="004F1DB8"/>
    <w:rsid w:val="005050E8"/>
    <w:rsid w:val="00510EB7"/>
    <w:rsid w:val="00513FAB"/>
    <w:rsid w:val="0051502A"/>
    <w:rsid w:val="005237CC"/>
    <w:rsid w:val="005237F5"/>
    <w:rsid w:val="00523B81"/>
    <w:rsid w:val="00526F2F"/>
    <w:rsid w:val="00546A95"/>
    <w:rsid w:val="005570F3"/>
    <w:rsid w:val="0055725D"/>
    <w:rsid w:val="00557B88"/>
    <w:rsid w:val="00573EB8"/>
    <w:rsid w:val="00574A37"/>
    <w:rsid w:val="005751C5"/>
    <w:rsid w:val="00577C3E"/>
    <w:rsid w:val="00583D24"/>
    <w:rsid w:val="00585A58"/>
    <w:rsid w:val="0059740D"/>
    <w:rsid w:val="00597B74"/>
    <w:rsid w:val="005A5E12"/>
    <w:rsid w:val="005B0147"/>
    <w:rsid w:val="005B13D9"/>
    <w:rsid w:val="005C4E1B"/>
    <w:rsid w:val="005C64B4"/>
    <w:rsid w:val="005D497C"/>
    <w:rsid w:val="005D6BD7"/>
    <w:rsid w:val="005E39FB"/>
    <w:rsid w:val="0060383C"/>
    <w:rsid w:val="00605E79"/>
    <w:rsid w:val="00605EC7"/>
    <w:rsid w:val="00607025"/>
    <w:rsid w:val="0061350A"/>
    <w:rsid w:val="0062526F"/>
    <w:rsid w:val="00631BE1"/>
    <w:rsid w:val="006416AF"/>
    <w:rsid w:val="006501B9"/>
    <w:rsid w:val="00654A95"/>
    <w:rsid w:val="00655EF9"/>
    <w:rsid w:val="00662FFD"/>
    <w:rsid w:val="00677CBB"/>
    <w:rsid w:val="00684467"/>
    <w:rsid w:val="00687D5D"/>
    <w:rsid w:val="00694CB7"/>
    <w:rsid w:val="006A084B"/>
    <w:rsid w:val="006A3725"/>
    <w:rsid w:val="006A4741"/>
    <w:rsid w:val="006C2579"/>
    <w:rsid w:val="006D503F"/>
    <w:rsid w:val="006E7735"/>
    <w:rsid w:val="006F0415"/>
    <w:rsid w:val="006F6E1E"/>
    <w:rsid w:val="0070210D"/>
    <w:rsid w:val="0070366D"/>
    <w:rsid w:val="007063BF"/>
    <w:rsid w:val="007069BA"/>
    <w:rsid w:val="007115B6"/>
    <w:rsid w:val="00713A92"/>
    <w:rsid w:val="007178AC"/>
    <w:rsid w:val="00731CA8"/>
    <w:rsid w:val="0073413F"/>
    <w:rsid w:val="00742C56"/>
    <w:rsid w:val="00747245"/>
    <w:rsid w:val="00755942"/>
    <w:rsid w:val="00766E5A"/>
    <w:rsid w:val="007801A9"/>
    <w:rsid w:val="00783EFA"/>
    <w:rsid w:val="00784C93"/>
    <w:rsid w:val="00787C2F"/>
    <w:rsid w:val="007913AA"/>
    <w:rsid w:val="0079546C"/>
    <w:rsid w:val="007B27E1"/>
    <w:rsid w:val="007B3E65"/>
    <w:rsid w:val="007B63C6"/>
    <w:rsid w:val="007B6C74"/>
    <w:rsid w:val="007B6EFA"/>
    <w:rsid w:val="007C0A33"/>
    <w:rsid w:val="007C495A"/>
    <w:rsid w:val="007D337C"/>
    <w:rsid w:val="007E6A7C"/>
    <w:rsid w:val="007F0FAB"/>
    <w:rsid w:val="007F221A"/>
    <w:rsid w:val="007F2FCA"/>
    <w:rsid w:val="008246A1"/>
    <w:rsid w:val="00830CEF"/>
    <w:rsid w:val="00835A61"/>
    <w:rsid w:val="00843007"/>
    <w:rsid w:val="00854252"/>
    <w:rsid w:val="008616CB"/>
    <w:rsid w:val="00863602"/>
    <w:rsid w:val="00867569"/>
    <w:rsid w:val="00871E1A"/>
    <w:rsid w:val="0087430A"/>
    <w:rsid w:val="00875F64"/>
    <w:rsid w:val="00875FAE"/>
    <w:rsid w:val="008779DA"/>
    <w:rsid w:val="00877D95"/>
    <w:rsid w:val="0089182F"/>
    <w:rsid w:val="008933DF"/>
    <w:rsid w:val="00896D63"/>
    <w:rsid w:val="008A06F2"/>
    <w:rsid w:val="008A3F5C"/>
    <w:rsid w:val="008A5013"/>
    <w:rsid w:val="008A7B7F"/>
    <w:rsid w:val="008B5C7D"/>
    <w:rsid w:val="008C093C"/>
    <w:rsid w:val="008E241D"/>
    <w:rsid w:val="008E6AC5"/>
    <w:rsid w:val="008E6BC3"/>
    <w:rsid w:val="008E7FF9"/>
    <w:rsid w:val="008F152B"/>
    <w:rsid w:val="00902301"/>
    <w:rsid w:val="009062CF"/>
    <w:rsid w:val="009153AA"/>
    <w:rsid w:val="00916FD8"/>
    <w:rsid w:val="00923157"/>
    <w:rsid w:val="0092578C"/>
    <w:rsid w:val="00931CC6"/>
    <w:rsid w:val="009347FF"/>
    <w:rsid w:val="00956DA6"/>
    <w:rsid w:val="00970FCF"/>
    <w:rsid w:val="00975522"/>
    <w:rsid w:val="009855A9"/>
    <w:rsid w:val="00995F50"/>
    <w:rsid w:val="009960DE"/>
    <w:rsid w:val="009961D7"/>
    <w:rsid w:val="009A55D9"/>
    <w:rsid w:val="009A5887"/>
    <w:rsid w:val="009B4061"/>
    <w:rsid w:val="009B69A3"/>
    <w:rsid w:val="009C22B2"/>
    <w:rsid w:val="009C347B"/>
    <w:rsid w:val="009D47FD"/>
    <w:rsid w:val="009D72A4"/>
    <w:rsid w:val="009E1664"/>
    <w:rsid w:val="009F1FB6"/>
    <w:rsid w:val="009F237B"/>
    <w:rsid w:val="009F2929"/>
    <w:rsid w:val="009F40BD"/>
    <w:rsid w:val="009F4526"/>
    <w:rsid w:val="00A05BDD"/>
    <w:rsid w:val="00A06E32"/>
    <w:rsid w:val="00A13831"/>
    <w:rsid w:val="00A20EE2"/>
    <w:rsid w:val="00A30501"/>
    <w:rsid w:val="00A35E40"/>
    <w:rsid w:val="00A36DBF"/>
    <w:rsid w:val="00A41215"/>
    <w:rsid w:val="00A506E0"/>
    <w:rsid w:val="00A53C77"/>
    <w:rsid w:val="00A5495B"/>
    <w:rsid w:val="00A5706A"/>
    <w:rsid w:val="00A621C0"/>
    <w:rsid w:val="00A62B3F"/>
    <w:rsid w:val="00A630F2"/>
    <w:rsid w:val="00A660A3"/>
    <w:rsid w:val="00A719FD"/>
    <w:rsid w:val="00A768E4"/>
    <w:rsid w:val="00A8407D"/>
    <w:rsid w:val="00A856C6"/>
    <w:rsid w:val="00A958E9"/>
    <w:rsid w:val="00AA0122"/>
    <w:rsid w:val="00AA0BBC"/>
    <w:rsid w:val="00AA15EF"/>
    <w:rsid w:val="00AA3A04"/>
    <w:rsid w:val="00AA530F"/>
    <w:rsid w:val="00AB380E"/>
    <w:rsid w:val="00AB485A"/>
    <w:rsid w:val="00AB5034"/>
    <w:rsid w:val="00AB5809"/>
    <w:rsid w:val="00AE6D1D"/>
    <w:rsid w:val="00AF2E58"/>
    <w:rsid w:val="00AF4F14"/>
    <w:rsid w:val="00AF6367"/>
    <w:rsid w:val="00B22364"/>
    <w:rsid w:val="00B3158D"/>
    <w:rsid w:val="00B35B7B"/>
    <w:rsid w:val="00B37D5D"/>
    <w:rsid w:val="00B42E61"/>
    <w:rsid w:val="00B54CBF"/>
    <w:rsid w:val="00B56144"/>
    <w:rsid w:val="00B65F09"/>
    <w:rsid w:val="00B76E82"/>
    <w:rsid w:val="00B82962"/>
    <w:rsid w:val="00B90F31"/>
    <w:rsid w:val="00B92AD4"/>
    <w:rsid w:val="00BA14B6"/>
    <w:rsid w:val="00BA57A6"/>
    <w:rsid w:val="00BA5FAB"/>
    <w:rsid w:val="00BC39EA"/>
    <w:rsid w:val="00BD48E4"/>
    <w:rsid w:val="00BD5A33"/>
    <w:rsid w:val="00BE1389"/>
    <w:rsid w:val="00BE1E76"/>
    <w:rsid w:val="00BF0EDC"/>
    <w:rsid w:val="00BF20FB"/>
    <w:rsid w:val="00BF4FEF"/>
    <w:rsid w:val="00BF50A4"/>
    <w:rsid w:val="00C02C7D"/>
    <w:rsid w:val="00C1415C"/>
    <w:rsid w:val="00C20C54"/>
    <w:rsid w:val="00C26BC7"/>
    <w:rsid w:val="00C35198"/>
    <w:rsid w:val="00C43451"/>
    <w:rsid w:val="00C50B5D"/>
    <w:rsid w:val="00C54005"/>
    <w:rsid w:val="00C64BC6"/>
    <w:rsid w:val="00C65F59"/>
    <w:rsid w:val="00C732C5"/>
    <w:rsid w:val="00C73F42"/>
    <w:rsid w:val="00C75A5F"/>
    <w:rsid w:val="00C80973"/>
    <w:rsid w:val="00C8104B"/>
    <w:rsid w:val="00C830D6"/>
    <w:rsid w:val="00C91C83"/>
    <w:rsid w:val="00C94E97"/>
    <w:rsid w:val="00CA5D3A"/>
    <w:rsid w:val="00CB0239"/>
    <w:rsid w:val="00CB0978"/>
    <w:rsid w:val="00CB181C"/>
    <w:rsid w:val="00CB3532"/>
    <w:rsid w:val="00CB54D7"/>
    <w:rsid w:val="00CC1EA7"/>
    <w:rsid w:val="00CC2B3F"/>
    <w:rsid w:val="00CC3C0C"/>
    <w:rsid w:val="00CD2CB0"/>
    <w:rsid w:val="00CD2CB9"/>
    <w:rsid w:val="00CD3953"/>
    <w:rsid w:val="00CE216E"/>
    <w:rsid w:val="00D04552"/>
    <w:rsid w:val="00D0744C"/>
    <w:rsid w:val="00D1317D"/>
    <w:rsid w:val="00D15A91"/>
    <w:rsid w:val="00D17C4C"/>
    <w:rsid w:val="00D33443"/>
    <w:rsid w:val="00D346DB"/>
    <w:rsid w:val="00D348B4"/>
    <w:rsid w:val="00D4576A"/>
    <w:rsid w:val="00D4636B"/>
    <w:rsid w:val="00D533F9"/>
    <w:rsid w:val="00D5488F"/>
    <w:rsid w:val="00D564D7"/>
    <w:rsid w:val="00D60D92"/>
    <w:rsid w:val="00D626D9"/>
    <w:rsid w:val="00D63C0B"/>
    <w:rsid w:val="00D67757"/>
    <w:rsid w:val="00D67AEA"/>
    <w:rsid w:val="00D75F4A"/>
    <w:rsid w:val="00D809B0"/>
    <w:rsid w:val="00DB12A8"/>
    <w:rsid w:val="00DB5840"/>
    <w:rsid w:val="00DB63E5"/>
    <w:rsid w:val="00DC32A5"/>
    <w:rsid w:val="00DC4B7B"/>
    <w:rsid w:val="00DD1432"/>
    <w:rsid w:val="00DD66F5"/>
    <w:rsid w:val="00DF1731"/>
    <w:rsid w:val="00DF1746"/>
    <w:rsid w:val="00DF1A83"/>
    <w:rsid w:val="00E16A4A"/>
    <w:rsid w:val="00E16F99"/>
    <w:rsid w:val="00E214B9"/>
    <w:rsid w:val="00E24CA1"/>
    <w:rsid w:val="00E24FB3"/>
    <w:rsid w:val="00E256F0"/>
    <w:rsid w:val="00E27E14"/>
    <w:rsid w:val="00E27E3E"/>
    <w:rsid w:val="00E32331"/>
    <w:rsid w:val="00E34083"/>
    <w:rsid w:val="00E3453B"/>
    <w:rsid w:val="00E353B4"/>
    <w:rsid w:val="00E363F9"/>
    <w:rsid w:val="00E3751D"/>
    <w:rsid w:val="00E4249B"/>
    <w:rsid w:val="00E438BF"/>
    <w:rsid w:val="00E63B2C"/>
    <w:rsid w:val="00E64EE4"/>
    <w:rsid w:val="00E6500E"/>
    <w:rsid w:val="00E739EC"/>
    <w:rsid w:val="00E752E9"/>
    <w:rsid w:val="00E756EA"/>
    <w:rsid w:val="00E779D7"/>
    <w:rsid w:val="00E81896"/>
    <w:rsid w:val="00E81AFE"/>
    <w:rsid w:val="00E8364B"/>
    <w:rsid w:val="00E96484"/>
    <w:rsid w:val="00EA12E4"/>
    <w:rsid w:val="00EA6192"/>
    <w:rsid w:val="00EB1AFF"/>
    <w:rsid w:val="00EB1ED4"/>
    <w:rsid w:val="00EB4C74"/>
    <w:rsid w:val="00EB5E82"/>
    <w:rsid w:val="00EC5E87"/>
    <w:rsid w:val="00ED60C1"/>
    <w:rsid w:val="00EE7A04"/>
    <w:rsid w:val="00EF0549"/>
    <w:rsid w:val="00EF3687"/>
    <w:rsid w:val="00EF675C"/>
    <w:rsid w:val="00F03CB7"/>
    <w:rsid w:val="00F1426D"/>
    <w:rsid w:val="00F16848"/>
    <w:rsid w:val="00F2247E"/>
    <w:rsid w:val="00F22900"/>
    <w:rsid w:val="00F23961"/>
    <w:rsid w:val="00F37D11"/>
    <w:rsid w:val="00F41607"/>
    <w:rsid w:val="00F44896"/>
    <w:rsid w:val="00F44BFA"/>
    <w:rsid w:val="00F5169D"/>
    <w:rsid w:val="00F56086"/>
    <w:rsid w:val="00F640AE"/>
    <w:rsid w:val="00F651DE"/>
    <w:rsid w:val="00F74076"/>
    <w:rsid w:val="00F840A0"/>
    <w:rsid w:val="00F90010"/>
    <w:rsid w:val="00F929FD"/>
    <w:rsid w:val="00F97193"/>
    <w:rsid w:val="00FA27E8"/>
    <w:rsid w:val="00FB1592"/>
    <w:rsid w:val="00FB1E97"/>
    <w:rsid w:val="00FC0862"/>
    <w:rsid w:val="00FC0E7D"/>
    <w:rsid w:val="00FC6765"/>
    <w:rsid w:val="00FD24AE"/>
    <w:rsid w:val="00FD47C2"/>
    <w:rsid w:val="00FD6003"/>
    <w:rsid w:val="00FF3BFE"/>
    <w:rsid w:val="00FF3F0B"/>
    <w:rsid w:val="00FF538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4D1ABF7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891F7A"/>
    <w:pPr>
      <w:spacing w:after="200"/>
    </w:pPr>
    <w:rPr>
      <w:sz w:val="24"/>
      <w:lang w:val="de-CH" w:eastAsia="en-US"/>
    </w:rPr>
  </w:style>
  <w:style w:type="paragraph" w:styleId="berschrift2">
    <w:name w:val="heading 2"/>
    <w:basedOn w:val="Standard"/>
    <w:link w:val="berschrift2Zchn"/>
    <w:uiPriority w:val="9"/>
    <w:qFormat/>
    <w:rsid w:val="0051502A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891F7A"/>
  </w:style>
  <w:style w:type="paragraph" w:customStyle="1" w:styleId="Texte">
    <w:name w:val="Texte"/>
    <w:basedOn w:val="Standard"/>
    <w:autoRedefine/>
    <w:rsid w:val="000547E2"/>
    <w:pPr>
      <w:spacing w:before="200" w:line="360" w:lineRule="auto"/>
    </w:pPr>
    <w:rPr>
      <w:rFonts w:ascii="Arial" w:hAnsi="Arial"/>
      <w:sz w:val="22"/>
    </w:rPr>
  </w:style>
  <w:style w:type="character" w:styleId="Hyperlink">
    <w:name w:val="Hyperlink"/>
    <w:uiPriority w:val="99"/>
    <w:rsid w:val="00E13208"/>
    <w:rPr>
      <w:color w:val="0000FF"/>
      <w:u w:val="single"/>
    </w:rPr>
  </w:style>
  <w:style w:type="paragraph" w:customStyle="1" w:styleId="Default">
    <w:name w:val="Default"/>
    <w:rsid w:val="00C50B5D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50B5D"/>
    <w:pPr>
      <w:spacing w:line="161" w:lineRule="atLeast"/>
    </w:pPr>
    <w:rPr>
      <w:rFonts w:cs="Times New Roman"/>
      <w:color w:val="auto"/>
    </w:rPr>
  </w:style>
  <w:style w:type="paragraph" w:styleId="Listenabsatz">
    <w:name w:val="List Paragraph"/>
    <w:basedOn w:val="Standard"/>
    <w:uiPriority w:val="34"/>
    <w:qFormat/>
    <w:rsid w:val="00EA619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51502A"/>
    <w:rPr>
      <w:rFonts w:ascii="Times New Roman" w:hAnsi="Times New Roman"/>
      <w:b/>
      <w:bCs/>
      <w:sz w:val="36"/>
      <w:szCs w:val="3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D3953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D3953"/>
    <w:rPr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D3953"/>
    <w:rPr>
      <w:sz w:val="24"/>
      <w:szCs w:val="24"/>
      <w:lang w:val="de-CH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D3953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D3953"/>
    <w:rPr>
      <w:b/>
      <w:bCs/>
      <w:sz w:val="24"/>
      <w:szCs w:val="24"/>
      <w:lang w:val="de-CH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3953"/>
    <w:pPr>
      <w:spacing w:after="0"/>
    </w:pPr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3953"/>
    <w:rPr>
      <w:rFonts w:ascii="Times New Roman" w:hAnsi="Times New Roman"/>
      <w:sz w:val="18"/>
      <w:szCs w:val="18"/>
      <w:lang w:val="de-CH" w:eastAsia="en-US"/>
    </w:rPr>
  </w:style>
  <w:style w:type="paragraph" w:styleId="Kopfzeile">
    <w:name w:val="header"/>
    <w:basedOn w:val="Standard"/>
    <w:link w:val="KopfzeileZchn"/>
    <w:uiPriority w:val="99"/>
    <w:unhideWhenUsed/>
    <w:rsid w:val="00266839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266839"/>
    <w:rPr>
      <w:sz w:val="24"/>
      <w:lang w:val="de-CH" w:eastAsia="en-US"/>
    </w:rPr>
  </w:style>
  <w:style w:type="paragraph" w:styleId="Fuzeile">
    <w:name w:val="footer"/>
    <w:basedOn w:val="Standard"/>
    <w:link w:val="FuzeileZchn"/>
    <w:uiPriority w:val="99"/>
    <w:unhideWhenUsed/>
    <w:rsid w:val="00266839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266839"/>
    <w:rPr>
      <w:sz w:val="24"/>
      <w:lang w:val="de-CH" w:eastAsia="en-US"/>
    </w:rPr>
  </w:style>
  <w:style w:type="character" w:styleId="NichtaufgelsteErwhnung">
    <w:name w:val="Unresolved Mention"/>
    <w:basedOn w:val="Absatz-Standardschriftart"/>
    <w:uiPriority w:val="99"/>
    <w:rsid w:val="00A20E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erufsbildungplus.ch/fr/berufsbildungplus/berufsbildung/grundbildung/berufsabschluss-erwachsene/unternehme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komma pr</Company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 Marti</dc:creator>
  <cp:lastModifiedBy>Rolf Marti</cp:lastModifiedBy>
  <cp:revision>10</cp:revision>
  <cp:lastPrinted>2013-01-15T14:28:00Z</cp:lastPrinted>
  <dcterms:created xsi:type="dcterms:W3CDTF">2019-09-09T15:24:00Z</dcterms:created>
  <dcterms:modified xsi:type="dcterms:W3CDTF">2019-09-09T15:35:00Z</dcterms:modified>
</cp:coreProperties>
</file>